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1191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  <w:caps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keepNext/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29 мая 2025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гражданское дело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иск</w:t>
      </w:r>
      <w:r>
        <w:rPr>
          <w:rFonts w:ascii="Times New Roman" w:eastAsia="Times New Roman" w:hAnsi="Times New Roman" w:cs="Times New Roman"/>
        </w:rPr>
        <w:t xml:space="preserve">овому заявлению </w:t>
      </w:r>
      <w:r>
        <w:rPr>
          <w:rFonts w:ascii="Times New Roman" w:eastAsia="Times New Roman" w:hAnsi="Times New Roman" w:cs="Times New Roman"/>
        </w:rPr>
        <w:t xml:space="preserve">Государственного казенного учреждения Республиканский центр социальной поддержки населения к </w:t>
      </w:r>
      <w:r>
        <w:rPr>
          <w:rFonts w:ascii="Times New Roman" w:eastAsia="Times New Roman" w:hAnsi="Times New Roman" w:cs="Times New Roman"/>
        </w:rPr>
        <w:t>Мухамедьяновой</w:t>
      </w:r>
      <w:r>
        <w:rPr>
          <w:rFonts w:ascii="Times New Roman" w:eastAsia="Times New Roman" w:hAnsi="Times New Roman" w:cs="Times New Roman"/>
        </w:rPr>
        <w:t xml:space="preserve"> Хамиде </w:t>
      </w:r>
      <w:r>
        <w:rPr>
          <w:rFonts w:ascii="Times New Roman" w:eastAsia="Times New Roman" w:hAnsi="Times New Roman" w:cs="Times New Roman"/>
        </w:rPr>
        <w:t>Хайритдиновне</w:t>
      </w:r>
      <w:r>
        <w:rPr>
          <w:rFonts w:ascii="Times New Roman" w:eastAsia="Times New Roman" w:hAnsi="Times New Roman" w:cs="Times New Roman"/>
        </w:rPr>
        <w:t xml:space="preserve"> о взыскании незаконно полученных мер социальной поддержки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</w:t>
      </w:r>
      <w:r>
        <w:rPr>
          <w:rFonts w:ascii="Times New Roman" w:eastAsia="Times New Roman" w:hAnsi="Times New Roman" w:cs="Times New Roman"/>
        </w:rPr>
        <w:t xml:space="preserve">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167, 194-199 </w:t>
      </w:r>
      <w:r>
        <w:rPr>
          <w:rFonts w:ascii="Times New Roman" w:eastAsia="Times New Roman" w:hAnsi="Times New Roman" w:cs="Times New Roman"/>
        </w:rPr>
        <w:t xml:space="preserve">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</w:rPr>
        <w:t xml:space="preserve">Государственного казенного учреждения Республиканский центр социальной поддержки населения к </w:t>
      </w:r>
      <w:r>
        <w:rPr>
          <w:rFonts w:ascii="Times New Roman" w:eastAsia="Times New Roman" w:hAnsi="Times New Roman" w:cs="Times New Roman"/>
        </w:rPr>
        <w:t>Мухамедьяновой</w:t>
      </w:r>
      <w:r>
        <w:rPr>
          <w:rFonts w:ascii="Times New Roman" w:eastAsia="Times New Roman" w:hAnsi="Times New Roman" w:cs="Times New Roman"/>
        </w:rPr>
        <w:t xml:space="preserve"> Хамиде </w:t>
      </w:r>
      <w:r>
        <w:rPr>
          <w:rFonts w:ascii="Times New Roman" w:eastAsia="Times New Roman" w:hAnsi="Times New Roman" w:cs="Times New Roman"/>
        </w:rPr>
        <w:t>Хайритдиновне</w:t>
      </w:r>
      <w:r>
        <w:rPr>
          <w:rFonts w:ascii="Times New Roman" w:eastAsia="Times New Roman" w:hAnsi="Times New Roman" w:cs="Times New Roman"/>
        </w:rPr>
        <w:t xml:space="preserve"> о взыскании незаконно полученных мер социальной поддержки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отказать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ХМАО-Югры в течение месяца со дня принятия решения суда в окончательной форме, путем подачи апелляционной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ХМАО-Югры.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UserDefinedgrp-7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8rplc-8"/>
          <w:rFonts w:ascii="Times New Roman" w:eastAsia="Times New Roman" w:hAnsi="Times New Roman" w:cs="Times New Roman"/>
          <w:sz w:val="20"/>
          <w:szCs w:val="20"/>
        </w:rPr>
        <w:t>...</w:t>
      </w: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7rplc-6">
    <w:name w:val="cat-UserDefined grp-7 rplc-6"/>
    <w:basedOn w:val="DefaultParagraphFont"/>
  </w:style>
  <w:style w:type="character" w:customStyle="1" w:styleId="cat-UserDefinedgrp-8rplc-8">
    <w:name w:val="cat-UserDefined grp-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